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8D997" w14:textId="73CEED70" w:rsidR="00373FF4" w:rsidRPr="00FC5242" w:rsidRDefault="00373FF4" w:rsidP="00FC5242">
      <w:pPr>
        <w:jc w:val="center"/>
        <w:rPr>
          <w:b/>
          <w:bCs/>
          <w:sz w:val="32"/>
          <w:szCs w:val="32"/>
        </w:rPr>
      </w:pPr>
      <w:r w:rsidRPr="00FC5242">
        <w:rPr>
          <w:b/>
          <w:bCs/>
          <w:sz w:val="44"/>
          <w:szCs w:val="44"/>
        </w:rPr>
        <w:t>Nashville 103 Selected Bibliography</w:t>
      </w:r>
      <w:r w:rsidR="00995598" w:rsidRPr="00FC5242">
        <w:rPr>
          <w:b/>
          <w:bCs/>
          <w:sz w:val="44"/>
          <w:szCs w:val="44"/>
        </w:rPr>
        <w:br/>
      </w:r>
      <w:r w:rsidR="00995598">
        <w:rPr>
          <w:b/>
          <w:bCs/>
          <w:sz w:val="32"/>
          <w:szCs w:val="32"/>
        </w:rPr>
        <w:t>Carole Bucy, Ph.D.</w:t>
      </w:r>
      <w:r w:rsidR="00FC5242">
        <w:rPr>
          <w:b/>
          <w:bCs/>
          <w:sz w:val="32"/>
          <w:szCs w:val="32"/>
        </w:rPr>
        <w:br/>
        <w:t xml:space="preserve">April 2022 </w:t>
      </w:r>
    </w:p>
    <w:p w14:paraId="7C4A3D8E" w14:textId="77777777" w:rsidR="00752420" w:rsidRDefault="00752420" w:rsidP="00373FF4">
      <w:pPr>
        <w:rPr>
          <w:sz w:val="24"/>
          <w:szCs w:val="24"/>
        </w:rPr>
      </w:pPr>
    </w:p>
    <w:p w14:paraId="4E4830C3" w14:textId="44C608BE" w:rsidR="00752420" w:rsidRDefault="00752420" w:rsidP="00373FF4">
      <w:pPr>
        <w:rPr>
          <w:sz w:val="24"/>
          <w:szCs w:val="24"/>
        </w:rPr>
      </w:pPr>
      <w:r>
        <w:rPr>
          <w:sz w:val="24"/>
          <w:szCs w:val="24"/>
        </w:rPr>
        <w:t xml:space="preserve">“A Child Shall Lead Them” film. URL: </w:t>
      </w:r>
      <w:hyperlink r:id="rId6" w:history="1">
        <w:r w:rsidRPr="00FD6F81">
          <w:rPr>
            <w:rStyle w:val="Hyperlink"/>
            <w:sz w:val="24"/>
            <w:szCs w:val="24"/>
          </w:rPr>
          <w:t>https://www.youtube.com/watch?v=txyQXhatnX8</w:t>
        </w:r>
      </w:hyperlink>
      <w:r>
        <w:rPr>
          <w:sz w:val="24"/>
          <w:szCs w:val="24"/>
        </w:rPr>
        <w:t xml:space="preserve"> </w:t>
      </w:r>
    </w:p>
    <w:p w14:paraId="14F1196E" w14:textId="1E982821" w:rsidR="00373FF4" w:rsidRDefault="00373FF4" w:rsidP="00373FF4">
      <w:pPr>
        <w:rPr>
          <w:sz w:val="24"/>
          <w:szCs w:val="24"/>
        </w:rPr>
      </w:pPr>
      <w:r w:rsidRPr="00373FF4">
        <w:rPr>
          <w:sz w:val="24"/>
          <w:szCs w:val="24"/>
        </w:rPr>
        <w:t xml:space="preserve">Doyle, Don. </w:t>
      </w:r>
      <w:r w:rsidRPr="00FC5242">
        <w:rPr>
          <w:i/>
          <w:iCs/>
          <w:sz w:val="24"/>
          <w:szCs w:val="24"/>
        </w:rPr>
        <w:t>Nashville Since the 1920s</w:t>
      </w:r>
      <w:r w:rsidR="00F55A61">
        <w:rPr>
          <w:i/>
          <w:iCs/>
          <w:sz w:val="24"/>
          <w:szCs w:val="24"/>
        </w:rPr>
        <w:t>.</w:t>
      </w:r>
    </w:p>
    <w:p w14:paraId="13E35A83" w14:textId="363D0804" w:rsidR="00373FF4" w:rsidRDefault="00373FF4" w:rsidP="00373FF4">
      <w:pPr>
        <w:rPr>
          <w:sz w:val="24"/>
          <w:szCs w:val="24"/>
        </w:rPr>
      </w:pPr>
      <w:r>
        <w:rPr>
          <w:sz w:val="24"/>
          <w:szCs w:val="24"/>
        </w:rPr>
        <w:t xml:space="preserve">Carey, Bill.  </w:t>
      </w:r>
      <w:r w:rsidRPr="00FC5242">
        <w:rPr>
          <w:i/>
          <w:iCs/>
          <w:sz w:val="24"/>
          <w:szCs w:val="24"/>
        </w:rPr>
        <w:t>Fortunes, Fiddles &amp; Fried Chicken</w:t>
      </w:r>
      <w:r w:rsidR="00F55A61">
        <w:rPr>
          <w:i/>
          <w:iCs/>
          <w:sz w:val="24"/>
          <w:szCs w:val="24"/>
        </w:rPr>
        <w:t>.</w:t>
      </w:r>
    </w:p>
    <w:p w14:paraId="66E41488" w14:textId="5E695585" w:rsidR="00373FF4" w:rsidRDefault="00373FF4" w:rsidP="00373FF4">
      <w:pPr>
        <w:rPr>
          <w:sz w:val="24"/>
          <w:szCs w:val="24"/>
        </w:rPr>
      </w:pPr>
      <w:r>
        <w:rPr>
          <w:sz w:val="24"/>
          <w:szCs w:val="24"/>
        </w:rPr>
        <w:t xml:space="preserve">Conkin, Paul.  </w:t>
      </w:r>
      <w:r w:rsidRPr="00FC5242">
        <w:rPr>
          <w:i/>
          <w:iCs/>
          <w:sz w:val="24"/>
          <w:szCs w:val="24"/>
        </w:rPr>
        <w:t>Gone with the Ivy</w:t>
      </w:r>
      <w:r w:rsidR="00F55A61">
        <w:rPr>
          <w:i/>
          <w:iCs/>
          <w:sz w:val="24"/>
          <w:szCs w:val="24"/>
        </w:rPr>
        <w:t>.</w:t>
      </w:r>
    </w:p>
    <w:p w14:paraId="618A6DDC" w14:textId="0A02C7E1" w:rsidR="00354A1A" w:rsidRDefault="00354A1A" w:rsidP="00373FF4">
      <w:pPr>
        <w:rPr>
          <w:sz w:val="24"/>
          <w:szCs w:val="24"/>
        </w:rPr>
      </w:pPr>
      <w:r>
        <w:rPr>
          <w:sz w:val="24"/>
          <w:szCs w:val="24"/>
        </w:rPr>
        <w:t xml:space="preserve">Egerton, John.  </w:t>
      </w:r>
      <w:r w:rsidRPr="00FC5242">
        <w:rPr>
          <w:i/>
          <w:iCs/>
          <w:sz w:val="24"/>
          <w:szCs w:val="24"/>
        </w:rPr>
        <w:t>Nashville: Two Faces of Two Centuries</w:t>
      </w:r>
      <w:r w:rsidR="00F55A61">
        <w:rPr>
          <w:i/>
          <w:iCs/>
          <w:sz w:val="24"/>
          <w:szCs w:val="24"/>
        </w:rPr>
        <w:t>.</w:t>
      </w:r>
    </w:p>
    <w:p w14:paraId="73A17292" w14:textId="27BAC02E" w:rsidR="00F55A61" w:rsidRDefault="00F55A61" w:rsidP="00373FF4">
      <w:pPr>
        <w:rPr>
          <w:sz w:val="24"/>
          <w:szCs w:val="24"/>
        </w:rPr>
      </w:pPr>
      <w:r>
        <w:rPr>
          <w:sz w:val="24"/>
          <w:szCs w:val="24"/>
        </w:rPr>
        <w:t>Egerton, John. “</w:t>
      </w:r>
      <w:r w:rsidRPr="00F55A61">
        <w:rPr>
          <w:sz w:val="24"/>
          <w:szCs w:val="24"/>
        </w:rPr>
        <w:t>Walking into History: The Beginning of School Desegregation in Nashville</w:t>
      </w:r>
      <w:r>
        <w:rPr>
          <w:sz w:val="24"/>
          <w:szCs w:val="24"/>
        </w:rPr>
        <w:t xml:space="preserve">.” </w:t>
      </w:r>
    </w:p>
    <w:p w14:paraId="19828046" w14:textId="6B27F34F" w:rsidR="00F55A61" w:rsidRPr="00373FF4" w:rsidRDefault="00F55A61" w:rsidP="00F55A61">
      <w:pPr>
        <w:ind w:left="720"/>
        <w:rPr>
          <w:sz w:val="24"/>
          <w:szCs w:val="24"/>
        </w:rPr>
      </w:pPr>
      <w:r>
        <w:rPr>
          <w:sz w:val="24"/>
          <w:szCs w:val="24"/>
        </w:rPr>
        <w:t xml:space="preserve">URL: </w:t>
      </w:r>
      <w:hyperlink r:id="rId7" w:history="1">
        <w:r w:rsidRPr="00FD6F81">
          <w:rPr>
            <w:rStyle w:val="Hyperlink"/>
            <w:sz w:val="24"/>
            <w:szCs w:val="24"/>
          </w:rPr>
          <w:t>https://southernspaces.org/2009/walking-history-beginning-school-desegregation-nashville/</w:t>
        </w:r>
      </w:hyperlink>
      <w:r>
        <w:rPr>
          <w:sz w:val="24"/>
          <w:szCs w:val="24"/>
        </w:rPr>
        <w:t xml:space="preserve"> </w:t>
      </w:r>
    </w:p>
    <w:p w14:paraId="273AD4A0" w14:textId="426B7C74" w:rsidR="00373FF4" w:rsidRDefault="00373FF4" w:rsidP="00373FF4">
      <w:pPr>
        <w:rPr>
          <w:sz w:val="24"/>
          <w:szCs w:val="24"/>
        </w:rPr>
      </w:pPr>
      <w:r>
        <w:rPr>
          <w:sz w:val="24"/>
          <w:szCs w:val="24"/>
        </w:rPr>
        <w:t xml:space="preserve">Erickson, Ansley T. </w:t>
      </w:r>
      <w:r w:rsidRPr="00FC5242">
        <w:rPr>
          <w:i/>
          <w:iCs/>
          <w:sz w:val="24"/>
          <w:szCs w:val="24"/>
        </w:rPr>
        <w:t>Making the Unequal Metropolis:  School Desegregation &amp; Its Limits</w:t>
      </w:r>
      <w:r w:rsidR="00F55A61">
        <w:rPr>
          <w:i/>
          <w:iCs/>
          <w:sz w:val="24"/>
          <w:szCs w:val="24"/>
        </w:rPr>
        <w:t>.</w:t>
      </w:r>
    </w:p>
    <w:p w14:paraId="082D7AA2" w14:textId="30923C84" w:rsidR="00373FF4" w:rsidRDefault="00373FF4" w:rsidP="00373FF4">
      <w:pPr>
        <w:rPr>
          <w:sz w:val="24"/>
          <w:szCs w:val="24"/>
        </w:rPr>
      </w:pPr>
      <w:r>
        <w:rPr>
          <w:sz w:val="24"/>
          <w:szCs w:val="24"/>
        </w:rPr>
        <w:t xml:space="preserve">Houston, Benjamin. </w:t>
      </w:r>
      <w:r w:rsidRPr="00FC5242">
        <w:rPr>
          <w:i/>
          <w:iCs/>
          <w:sz w:val="24"/>
          <w:szCs w:val="24"/>
        </w:rPr>
        <w:t>The Nashville Way:  Racial Etiquette and the Struggle for Social Justice in a Southern City</w:t>
      </w:r>
      <w:r w:rsidR="00F55A61">
        <w:rPr>
          <w:i/>
          <w:iCs/>
          <w:sz w:val="24"/>
          <w:szCs w:val="24"/>
        </w:rPr>
        <w:t>.</w:t>
      </w:r>
    </w:p>
    <w:p w14:paraId="04226210" w14:textId="3202B057" w:rsidR="00995598" w:rsidRDefault="00995598" w:rsidP="00373FF4">
      <w:pPr>
        <w:rPr>
          <w:sz w:val="24"/>
          <w:szCs w:val="24"/>
        </w:rPr>
      </w:pPr>
      <w:r>
        <w:rPr>
          <w:sz w:val="24"/>
          <w:szCs w:val="24"/>
        </w:rPr>
        <w:t xml:space="preserve">Ingram, Martha Rivers &amp; D. B. Kellogg.  </w:t>
      </w:r>
      <w:r w:rsidR="00FC5242" w:rsidRPr="00FC5242">
        <w:rPr>
          <w:i/>
          <w:iCs/>
          <w:sz w:val="24"/>
          <w:szCs w:val="24"/>
        </w:rPr>
        <w:t>Apollo’s</w:t>
      </w:r>
      <w:r w:rsidRPr="00FC5242">
        <w:rPr>
          <w:i/>
          <w:iCs/>
          <w:sz w:val="24"/>
          <w:szCs w:val="24"/>
        </w:rPr>
        <w:t xml:space="preserve"> Struggle:  A </w:t>
      </w:r>
      <w:r w:rsidR="00FC5242" w:rsidRPr="00FC5242">
        <w:rPr>
          <w:i/>
          <w:iCs/>
          <w:sz w:val="24"/>
          <w:szCs w:val="24"/>
        </w:rPr>
        <w:t>Performing</w:t>
      </w:r>
      <w:r w:rsidRPr="00FC5242">
        <w:rPr>
          <w:i/>
          <w:iCs/>
          <w:sz w:val="24"/>
          <w:szCs w:val="24"/>
        </w:rPr>
        <w:t xml:space="preserve"> Art</w:t>
      </w:r>
      <w:r w:rsidR="00FC5242" w:rsidRPr="00FC5242">
        <w:rPr>
          <w:i/>
          <w:iCs/>
          <w:sz w:val="24"/>
          <w:szCs w:val="24"/>
        </w:rPr>
        <w:t>s</w:t>
      </w:r>
      <w:r w:rsidRPr="00FC5242">
        <w:rPr>
          <w:i/>
          <w:iCs/>
          <w:sz w:val="24"/>
          <w:szCs w:val="24"/>
        </w:rPr>
        <w:t xml:space="preserve"> Odyssey in the Athens of the South</w:t>
      </w:r>
      <w:r>
        <w:rPr>
          <w:sz w:val="24"/>
          <w:szCs w:val="24"/>
        </w:rPr>
        <w:t>.</w:t>
      </w:r>
    </w:p>
    <w:p w14:paraId="7F3D6ABE" w14:textId="0CF6BEB0" w:rsidR="00373FF4" w:rsidRDefault="00373FF4" w:rsidP="00373FF4">
      <w:pPr>
        <w:rPr>
          <w:sz w:val="24"/>
          <w:szCs w:val="24"/>
        </w:rPr>
      </w:pPr>
      <w:r>
        <w:rPr>
          <w:sz w:val="24"/>
          <w:szCs w:val="24"/>
        </w:rPr>
        <w:t xml:space="preserve">Knight, Meribah, “The Promise,” a two-season podcast produced by WPLN, Nashville Public Radio.  </w:t>
      </w:r>
      <w:r>
        <w:rPr>
          <w:sz w:val="24"/>
          <w:szCs w:val="24"/>
        </w:rPr>
        <w:br/>
      </w:r>
      <w:r>
        <w:rPr>
          <w:sz w:val="24"/>
          <w:szCs w:val="24"/>
        </w:rPr>
        <w:tab/>
        <w:t xml:space="preserve">URL:  </w:t>
      </w:r>
      <w:hyperlink r:id="rId8" w:history="1">
        <w:r w:rsidRPr="002C24F9">
          <w:rPr>
            <w:rStyle w:val="Hyperlink"/>
            <w:sz w:val="24"/>
            <w:szCs w:val="24"/>
          </w:rPr>
          <w:t>https://wpln.org/programs/the-promise/</w:t>
        </w:r>
      </w:hyperlink>
    </w:p>
    <w:p w14:paraId="58DE09D9" w14:textId="74C956A0" w:rsidR="00373FF4" w:rsidRDefault="00373FF4" w:rsidP="00373FF4">
      <w:pPr>
        <w:rPr>
          <w:sz w:val="24"/>
          <w:szCs w:val="24"/>
        </w:rPr>
      </w:pPr>
      <w:r>
        <w:rPr>
          <w:sz w:val="24"/>
          <w:szCs w:val="24"/>
        </w:rPr>
        <w:t xml:space="preserve">(Note that on the  WPLN website that is linked here, the  seasons and episodes are not in numerical order.  Scroll down and begin with </w:t>
      </w:r>
      <w:r w:rsidR="00354A1A">
        <w:rPr>
          <w:sz w:val="24"/>
          <w:szCs w:val="24"/>
        </w:rPr>
        <w:t>“</w:t>
      </w:r>
      <w:r>
        <w:rPr>
          <w:sz w:val="24"/>
          <w:szCs w:val="24"/>
        </w:rPr>
        <w:t xml:space="preserve">Season 1, </w:t>
      </w:r>
      <w:r w:rsidR="00354A1A">
        <w:rPr>
          <w:sz w:val="24"/>
          <w:szCs w:val="24"/>
        </w:rPr>
        <w:t xml:space="preserve">Episode 1” and listen to the 2 seasons in order. This podcast is especially provocative today and the Nashville and the Tennessee General Assembly are debating how schools should be financed, along with what kinds of schools we should have) </w:t>
      </w:r>
      <w:r>
        <w:rPr>
          <w:sz w:val="24"/>
          <w:szCs w:val="24"/>
        </w:rPr>
        <w:t xml:space="preserve"> </w:t>
      </w:r>
    </w:p>
    <w:p w14:paraId="6190FFC1" w14:textId="2C33D791" w:rsidR="00995598" w:rsidRDefault="00995598" w:rsidP="00373FF4">
      <w:pPr>
        <w:rPr>
          <w:sz w:val="24"/>
          <w:szCs w:val="24"/>
        </w:rPr>
      </w:pPr>
      <w:r>
        <w:rPr>
          <w:sz w:val="24"/>
          <w:szCs w:val="24"/>
        </w:rPr>
        <w:t xml:space="preserve">Lovett, Bobby L.  </w:t>
      </w:r>
      <w:r w:rsidRPr="00FC5242">
        <w:rPr>
          <w:i/>
          <w:iCs/>
          <w:sz w:val="24"/>
          <w:szCs w:val="24"/>
        </w:rPr>
        <w:t>The Civil Rights Movement in Tennessee:  A Narrative History</w:t>
      </w:r>
      <w:r>
        <w:rPr>
          <w:sz w:val="24"/>
          <w:szCs w:val="24"/>
        </w:rPr>
        <w:t>.</w:t>
      </w:r>
    </w:p>
    <w:p w14:paraId="3331825D" w14:textId="268D23FF" w:rsidR="00995598" w:rsidRDefault="00995598" w:rsidP="00373FF4">
      <w:pPr>
        <w:rPr>
          <w:sz w:val="24"/>
          <w:szCs w:val="24"/>
        </w:rPr>
      </w:pPr>
      <w:r>
        <w:rPr>
          <w:sz w:val="24"/>
          <w:szCs w:val="24"/>
        </w:rPr>
        <w:t xml:space="preserve">Lovett, Bobby L., Linda T.  </w:t>
      </w:r>
      <w:r w:rsidR="00752420">
        <w:rPr>
          <w:sz w:val="24"/>
          <w:szCs w:val="24"/>
        </w:rPr>
        <w:t>Wynn</w:t>
      </w:r>
      <w:r w:rsidR="00752420">
        <w:rPr>
          <w:sz w:val="24"/>
          <w:szCs w:val="24"/>
        </w:rPr>
        <w:t xml:space="preserve"> </w:t>
      </w:r>
      <w:r>
        <w:rPr>
          <w:sz w:val="24"/>
          <w:szCs w:val="24"/>
        </w:rPr>
        <w:t>&amp; Caroline</w:t>
      </w:r>
      <w:r w:rsidR="00752420" w:rsidRPr="00752420">
        <w:rPr>
          <w:sz w:val="24"/>
          <w:szCs w:val="24"/>
        </w:rPr>
        <w:t xml:space="preserve"> </w:t>
      </w:r>
      <w:r w:rsidR="00752420">
        <w:rPr>
          <w:sz w:val="24"/>
          <w:szCs w:val="24"/>
        </w:rPr>
        <w:t>Eller</w:t>
      </w:r>
      <w:r>
        <w:rPr>
          <w:sz w:val="24"/>
          <w:szCs w:val="24"/>
        </w:rPr>
        <w:t xml:space="preserve">, editors.  </w:t>
      </w:r>
      <w:r w:rsidRPr="00FC5242">
        <w:rPr>
          <w:i/>
          <w:iCs/>
          <w:sz w:val="24"/>
          <w:szCs w:val="24"/>
        </w:rPr>
        <w:t>Profiles of African Americans in Tennessee</w:t>
      </w:r>
      <w:r>
        <w:rPr>
          <w:sz w:val="24"/>
          <w:szCs w:val="24"/>
        </w:rPr>
        <w:t xml:space="preserve">, Second </w:t>
      </w:r>
      <w:r w:rsidR="00752420">
        <w:rPr>
          <w:sz w:val="24"/>
          <w:szCs w:val="24"/>
        </w:rPr>
        <w:t>E</w:t>
      </w:r>
      <w:r>
        <w:rPr>
          <w:sz w:val="24"/>
          <w:szCs w:val="24"/>
        </w:rPr>
        <w:t xml:space="preserve">dition. </w:t>
      </w:r>
    </w:p>
    <w:p w14:paraId="00AA035F" w14:textId="475BA1A6" w:rsidR="00373FF4" w:rsidRDefault="00373FF4" w:rsidP="00373FF4">
      <w:pPr>
        <w:rPr>
          <w:sz w:val="24"/>
          <w:szCs w:val="24"/>
        </w:rPr>
      </w:pPr>
      <w:r>
        <w:rPr>
          <w:sz w:val="24"/>
          <w:szCs w:val="24"/>
        </w:rPr>
        <w:t xml:space="preserve">Spinney, Robert G.  </w:t>
      </w:r>
      <w:r w:rsidRPr="00FC5242">
        <w:rPr>
          <w:i/>
          <w:iCs/>
          <w:sz w:val="24"/>
          <w:szCs w:val="24"/>
        </w:rPr>
        <w:t>World War II in Nashville</w:t>
      </w:r>
      <w:r w:rsidR="00FC5242" w:rsidRPr="00FC5242">
        <w:rPr>
          <w:i/>
          <w:iCs/>
          <w:sz w:val="24"/>
          <w:szCs w:val="24"/>
        </w:rPr>
        <w:t>:  Transformation of the Homef</w:t>
      </w:r>
      <w:r w:rsidR="00C352FB">
        <w:rPr>
          <w:i/>
          <w:iCs/>
          <w:sz w:val="24"/>
          <w:szCs w:val="24"/>
        </w:rPr>
        <w:t>r</w:t>
      </w:r>
      <w:r w:rsidR="00FC5242" w:rsidRPr="00FC5242">
        <w:rPr>
          <w:i/>
          <w:iCs/>
          <w:sz w:val="24"/>
          <w:szCs w:val="24"/>
        </w:rPr>
        <w:t>ont</w:t>
      </w:r>
      <w:r w:rsidR="00FC5242">
        <w:rPr>
          <w:i/>
          <w:iCs/>
          <w:sz w:val="24"/>
          <w:szCs w:val="24"/>
        </w:rPr>
        <w:t xml:space="preserve">. </w:t>
      </w:r>
    </w:p>
    <w:p w14:paraId="65178C37" w14:textId="47287D4D" w:rsidR="00373FF4" w:rsidRPr="00373FF4" w:rsidRDefault="00FC5242" w:rsidP="00373FF4">
      <w:pPr>
        <w:rPr>
          <w:sz w:val="24"/>
          <w:szCs w:val="24"/>
        </w:rPr>
      </w:pPr>
      <w:r>
        <w:rPr>
          <w:sz w:val="24"/>
          <w:szCs w:val="24"/>
        </w:rPr>
        <w:t xml:space="preserve">Wills, Ridley.  </w:t>
      </w:r>
      <w:r w:rsidRPr="00FC5242">
        <w:rPr>
          <w:i/>
          <w:iCs/>
          <w:sz w:val="24"/>
          <w:szCs w:val="24"/>
        </w:rPr>
        <w:t>Nashville Pikes</w:t>
      </w:r>
      <w:r>
        <w:rPr>
          <w:sz w:val="24"/>
          <w:szCs w:val="24"/>
        </w:rPr>
        <w:t xml:space="preserve"> series</w:t>
      </w:r>
      <w:r w:rsidR="00F55A61">
        <w:rPr>
          <w:sz w:val="24"/>
          <w:szCs w:val="24"/>
        </w:rPr>
        <w:t>.</w:t>
      </w:r>
    </w:p>
    <w:sectPr w:rsidR="00373FF4" w:rsidRPr="00373F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25EA" w14:textId="77777777" w:rsidR="00752420" w:rsidRDefault="00752420" w:rsidP="00752420">
      <w:pPr>
        <w:spacing w:after="0" w:line="240" w:lineRule="auto"/>
      </w:pPr>
      <w:r>
        <w:separator/>
      </w:r>
    </w:p>
  </w:endnote>
  <w:endnote w:type="continuationSeparator" w:id="0">
    <w:p w14:paraId="6D2A3195" w14:textId="77777777" w:rsidR="00752420" w:rsidRDefault="00752420" w:rsidP="0075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A347" w14:textId="77777777" w:rsidR="00752420" w:rsidRDefault="00752420" w:rsidP="00752420">
      <w:pPr>
        <w:spacing w:after="0" w:line="240" w:lineRule="auto"/>
      </w:pPr>
      <w:r>
        <w:separator/>
      </w:r>
    </w:p>
  </w:footnote>
  <w:footnote w:type="continuationSeparator" w:id="0">
    <w:p w14:paraId="4AA95372" w14:textId="77777777" w:rsidR="00752420" w:rsidRDefault="00752420" w:rsidP="007524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F4"/>
    <w:rsid w:val="001B5349"/>
    <w:rsid w:val="00354A1A"/>
    <w:rsid w:val="00373FF4"/>
    <w:rsid w:val="00384280"/>
    <w:rsid w:val="00531F3A"/>
    <w:rsid w:val="00752420"/>
    <w:rsid w:val="00995598"/>
    <w:rsid w:val="00C352FB"/>
    <w:rsid w:val="00CB1B41"/>
    <w:rsid w:val="00F55A61"/>
    <w:rsid w:val="00FC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D2FDA"/>
  <w15:chartTrackingRefBased/>
  <w15:docId w15:val="{65E238E7-D1DF-42EF-BE68-B21B1C93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FF4"/>
    <w:rPr>
      <w:color w:val="0563C1" w:themeColor="hyperlink"/>
      <w:u w:val="single"/>
    </w:rPr>
  </w:style>
  <w:style w:type="character" w:styleId="UnresolvedMention">
    <w:name w:val="Unresolved Mention"/>
    <w:basedOn w:val="DefaultParagraphFont"/>
    <w:uiPriority w:val="99"/>
    <w:semiHidden/>
    <w:unhideWhenUsed/>
    <w:rsid w:val="00373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0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ln.org/programs/the-promise/" TargetMode="External"/><Relationship Id="rId3" Type="http://schemas.openxmlformats.org/officeDocument/2006/relationships/webSettings" Target="webSettings.xml"/><Relationship Id="rId7" Type="http://schemas.openxmlformats.org/officeDocument/2006/relationships/hyperlink" Target="https://southernspaces.org/2009/walking-history-beginning-school-desegregation-nashvil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txyQXhatnX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Bucy, Carole</dc:creator>
  <cp:keywords/>
  <dc:description/>
  <cp:lastModifiedBy>Eller, Caroline (Historical Commission)</cp:lastModifiedBy>
  <cp:revision>3</cp:revision>
  <cp:lastPrinted>2022-04-06T15:01:00Z</cp:lastPrinted>
  <dcterms:created xsi:type="dcterms:W3CDTF">2022-04-06T15:01:00Z</dcterms:created>
  <dcterms:modified xsi:type="dcterms:W3CDTF">2022-04-12T15:13:00Z</dcterms:modified>
</cp:coreProperties>
</file>